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2" w:rsidRPr="00D11583" w:rsidRDefault="00987C32" w:rsidP="00987C32">
      <w:pPr>
        <w:jc w:val="center"/>
        <w:rPr>
          <w:rFonts w:cs="Times New Roman"/>
          <w:b/>
          <w:sz w:val="24"/>
          <w:szCs w:val="24"/>
        </w:rPr>
      </w:pPr>
      <w:r w:rsidRPr="00D11583">
        <w:rPr>
          <w:rFonts w:cs="Times New Roman"/>
          <w:sz w:val="24"/>
          <w:szCs w:val="24"/>
        </w:rPr>
        <w:t xml:space="preserve">Учебная дисциплина </w:t>
      </w:r>
      <w:r w:rsidRPr="00D11583">
        <w:rPr>
          <w:rFonts w:cs="Times New Roman"/>
          <w:b/>
          <w:sz w:val="24"/>
          <w:szCs w:val="24"/>
        </w:rPr>
        <w:t>«Теоретические основы воспитания и развития детей раннего возраста»</w:t>
      </w:r>
    </w:p>
    <w:p w:rsidR="00987C32" w:rsidRPr="00D11583" w:rsidRDefault="00987C32" w:rsidP="00987C32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987C32" w:rsidRPr="00D11583" w:rsidTr="00D1629D">
        <w:tc>
          <w:tcPr>
            <w:tcW w:w="2802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Место дисциплины</w:t>
            </w:r>
          </w:p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в структурной схеме образовательной программы</w:t>
            </w:r>
          </w:p>
        </w:tc>
        <w:tc>
          <w:tcPr>
            <w:tcW w:w="7229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Специальность: 1-01 01 01 Дошкольное образование</w:t>
            </w:r>
          </w:p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Цикл социальных дисциплин. Государственный компонент. </w:t>
            </w:r>
            <w:r w:rsidRPr="00D11583">
              <w:rPr>
                <w:rFonts w:cs="Times New Roman"/>
                <w:b/>
                <w:sz w:val="24"/>
                <w:szCs w:val="24"/>
              </w:rPr>
              <w:t xml:space="preserve">Модуль </w:t>
            </w:r>
            <w:r w:rsidRPr="00D11583">
              <w:rPr>
                <w:rFonts w:cs="Times New Roman"/>
                <w:sz w:val="24"/>
                <w:szCs w:val="24"/>
              </w:rPr>
              <w:t>«Педагогическое сопровождение детей раннего возраста»</w:t>
            </w:r>
          </w:p>
        </w:tc>
      </w:tr>
      <w:tr w:rsidR="00987C32" w:rsidRPr="00D11583" w:rsidTr="00987C32">
        <w:trPr>
          <w:trHeight w:val="8430"/>
        </w:trPr>
        <w:tc>
          <w:tcPr>
            <w:tcW w:w="2802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87C32" w:rsidRPr="00D11583" w:rsidRDefault="00987C32" w:rsidP="00987C32">
            <w:pPr>
              <w:tabs>
                <w:tab w:val="left" w:pos="1216"/>
              </w:tabs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Становление педагогических идей в истории педагогики.</w:t>
            </w:r>
          </w:p>
          <w:p w:rsidR="00987C32" w:rsidRPr="00D11583" w:rsidRDefault="00987C32" w:rsidP="00987C32">
            <w:pPr>
              <w:tabs>
                <w:tab w:val="left" w:pos="1216"/>
              </w:tabs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Развитие взглядов на педагогику раннего возраста в странах Западной Европы.</w:t>
            </w:r>
          </w:p>
          <w:p w:rsidR="00987C32" w:rsidRPr="00D11583" w:rsidRDefault="00987C32" w:rsidP="00987C32">
            <w:pPr>
              <w:tabs>
                <w:tab w:val="left" w:pos="1216"/>
              </w:tabs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Развитие взглядов  на воспитание детей раннего возраста в дореволюционной России. Становление</w:t>
            </w:r>
            <w:r w:rsidRPr="00D11583">
              <w:rPr>
                <w:rFonts w:cs="Times New Roman"/>
                <w:sz w:val="24"/>
                <w:szCs w:val="24"/>
              </w:rPr>
              <w:tab/>
              <w:t xml:space="preserve">системы </w:t>
            </w:r>
            <w:r>
              <w:rPr>
                <w:rFonts w:cs="Times New Roman"/>
                <w:sz w:val="24"/>
                <w:szCs w:val="24"/>
              </w:rPr>
              <w:t xml:space="preserve">общественного </w:t>
            </w:r>
            <w:bookmarkStart w:id="0" w:name="_GoBack"/>
            <w:bookmarkEnd w:id="0"/>
            <w:r w:rsidRPr="00D11583">
              <w:rPr>
                <w:rFonts w:cs="Times New Roman"/>
                <w:sz w:val="24"/>
                <w:szCs w:val="24"/>
              </w:rPr>
              <w:t>воспитания</w:t>
            </w:r>
            <w:r w:rsidRPr="00D11583">
              <w:rPr>
                <w:rFonts w:cs="Times New Roman"/>
                <w:sz w:val="24"/>
                <w:szCs w:val="24"/>
              </w:rPr>
              <w:tab/>
              <w:t>и</w:t>
            </w:r>
            <w:r w:rsidRPr="00D11583">
              <w:rPr>
                <w:rFonts w:cs="Times New Roman"/>
                <w:sz w:val="24"/>
                <w:szCs w:val="24"/>
              </w:rPr>
              <w:tab/>
              <w:t>проблемы развития детей раннего возраста. Педагогика</w:t>
            </w:r>
            <w:r w:rsidRPr="00D11583">
              <w:rPr>
                <w:rFonts w:cs="Times New Roman"/>
                <w:sz w:val="24"/>
                <w:szCs w:val="24"/>
              </w:rPr>
              <w:tab/>
              <w:t>раннего возраста</w:t>
            </w:r>
            <w:r w:rsidRPr="00D11583">
              <w:rPr>
                <w:rFonts w:cs="Times New Roman"/>
                <w:sz w:val="24"/>
                <w:szCs w:val="24"/>
              </w:rPr>
              <w:tab/>
              <w:t>на современном этапе</w:t>
            </w:r>
            <w:r w:rsidRPr="00D11583">
              <w:rPr>
                <w:rFonts w:cs="Times New Roman"/>
                <w:sz w:val="24"/>
                <w:szCs w:val="24"/>
              </w:rPr>
              <w:tab/>
              <w:t>развития образования.</w:t>
            </w:r>
          </w:p>
          <w:p w:rsidR="00987C32" w:rsidRPr="00D11583" w:rsidRDefault="00987C32" w:rsidP="00987C32">
            <w:pPr>
              <w:tabs>
                <w:tab w:val="left" w:pos="709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Цель и задачи образования детей раннего возраста.</w:t>
            </w:r>
          </w:p>
          <w:p w:rsidR="00987C32" w:rsidRPr="00D11583" w:rsidRDefault="00987C32" w:rsidP="00987C32">
            <w:pPr>
              <w:tabs>
                <w:tab w:val="left" w:pos="709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Принципы образования детей раннего возраста.</w:t>
            </w:r>
          </w:p>
          <w:p w:rsidR="00987C32" w:rsidRPr="00D11583" w:rsidRDefault="00987C32" w:rsidP="00987C32">
            <w:pPr>
              <w:tabs>
                <w:tab w:val="left" w:pos="709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Методы исследования в педагогике раннего возраста.</w:t>
            </w:r>
          </w:p>
          <w:p w:rsidR="00987C32" w:rsidRPr="00D11583" w:rsidRDefault="00987C32" w:rsidP="00987C32">
            <w:pPr>
              <w:tabs>
                <w:tab w:val="left" w:pos="709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Педагогические методы воздействия на детей раннего возраста. Современные организационные формы образования детей раннего возраста. Физическое развитие детей раннего возраста. </w:t>
            </w:r>
            <w:r w:rsidRPr="00D11583">
              <w:rPr>
                <w:rFonts w:cs="Times New Roman"/>
                <w:iCs/>
                <w:sz w:val="24"/>
                <w:szCs w:val="24"/>
              </w:rPr>
              <w:t>Развитие движений в раннем возрасте</w:t>
            </w:r>
            <w:r w:rsidRPr="00D11583">
              <w:rPr>
                <w:rFonts w:cs="Times New Roman"/>
                <w:sz w:val="24"/>
                <w:szCs w:val="24"/>
              </w:rPr>
              <w:t xml:space="preserve">. </w:t>
            </w:r>
            <w:r w:rsidRPr="00D11583">
              <w:rPr>
                <w:rFonts w:cs="Times New Roman"/>
                <w:iCs/>
                <w:sz w:val="24"/>
                <w:szCs w:val="24"/>
              </w:rPr>
              <w:t>Влияние двигательной активности на развитие детей. Развитие действий с предметами</w:t>
            </w:r>
          </w:p>
          <w:p w:rsidR="00987C32" w:rsidRPr="00D11583" w:rsidRDefault="00987C32" w:rsidP="00987C32">
            <w:pPr>
              <w:pStyle w:val="1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Отличительные особенности психики ребенка в раннем возрасте.</w:t>
            </w:r>
            <w:r w:rsidRPr="00D115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предметной деятельности. Развитие общения ребенка </w:t>
            </w:r>
            <w:proofErr w:type="gramStart"/>
            <w:r w:rsidRPr="00D115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 w:rsidRPr="00D115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взрослым. Развитие общения со сверстниками.</w:t>
            </w:r>
          </w:p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Этапы развития речи детей в раннем возрасте. </w:t>
            </w:r>
            <w:r w:rsidRPr="00D11583">
              <w:rPr>
                <w:rFonts w:cs="Times New Roman"/>
                <w:smallCaps/>
                <w:sz w:val="24"/>
                <w:szCs w:val="24"/>
              </w:rPr>
              <w:t xml:space="preserve">Развитие речи на втором году жизни. Развитие речи на третьем году жизни. </w:t>
            </w:r>
            <w:r w:rsidRPr="00D115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Индивидуальные особенности </w:t>
            </w:r>
            <w:r w:rsidRPr="00D11583">
              <w:rPr>
                <w:rFonts w:cs="Times New Roman"/>
                <w:sz w:val="24"/>
                <w:szCs w:val="24"/>
              </w:rPr>
              <w:t>развития речи в раннем возрасте. Основные направления влияния речи на пси</w:t>
            </w:r>
            <w:r w:rsidRPr="00D11583">
              <w:rPr>
                <w:rFonts w:cs="Times New Roman"/>
                <w:sz w:val="24"/>
                <w:szCs w:val="24"/>
              </w:rPr>
              <w:softHyphen/>
              <w:t>хическое развитие ребенка</w:t>
            </w:r>
          </w:p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Специфика игрового действия. Особенности развития процессуальной игры. Появление элементов творчества в игре детей раннего возраста. Значение процессуальной игры для развития ребенка. Понятие о развитии личности.</w:t>
            </w:r>
          </w:p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Отношение к предметному миру. Отношение к другим людям и самому себе.</w:t>
            </w:r>
          </w:p>
        </w:tc>
      </w:tr>
      <w:tr w:rsidR="00987C32" w:rsidRPr="00D11583" w:rsidTr="00987C32">
        <w:trPr>
          <w:trHeight w:val="1123"/>
        </w:trPr>
        <w:tc>
          <w:tcPr>
            <w:tcW w:w="2802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Формулируемые компетенции, результаты обучения</w:t>
            </w:r>
          </w:p>
        </w:tc>
        <w:tc>
          <w:tcPr>
            <w:tcW w:w="7229" w:type="dxa"/>
          </w:tcPr>
          <w:p w:rsidR="00987C32" w:rsidRPr="00D11583" w:rsidRDefault="00987C32" w:rsidP="00987C32">
            <w:pPr>
              <w:pStyle w:val="33"/>
              <w:pBdr>
                <w:bottom w:val="single" w:sz="2" w:space="0" w:color="FFFFFF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БПК-8.Осуществлять педагогическое сопровождение детей раннего возраста для реализации образовательного процесса в учреждении дошкольного образования. </w:t>
            </w:r>
          </w:p>
        </w:tc>
      </w:tr>
      <w:tr w:rsidR="00987C32" w:rsidRPr="00D11583" w:rsidTr="00D1629D">
        <w:tc>
          <w:tcPr>
            <w:tcW w:w="2802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1583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229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Дошкольная педагогика. Детская психология. Теория и практика обучения и воспитания детей дошкольного возраста</w:t>
            </w:r>
          </w:p>
        </w:tc>
      </w:tr>
      <w:tr w:rsidR="00987C32" w:rsidRPr="00D11583" w:rsidTr="00D1629D">
        <w:tc>
          <w:tcPr>
            <w:tcW w:w="2802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7229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3</w:t>
            </w:r>
            <w:r w:rsidRPr="00D11583">
              <w:rPr>
                <w:rFonts w:cs="Times New Roman"/>
                <w:sz w:val="24"/>
                <w:szCs w:val="24"/>
              </w:rPr>
              <w:t xml:space="preserve"> зачётные единицы, 108 академических часов (54 – аудиторных, 54 – самостоятельная работа).</w:t>
            </w:r>
          </w:p>
        </w:tc>
      </w:tr>
      <w:tr w:rsidR="00987C32" w:rsidRPr="00D11583" w:rsidTr="00D1629D">
        <w:tc>
          <w:tcPr>
            <w:tcW w:w="2802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D11583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D11583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7229" w:type="dxa"/>
          </w:tcPr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3-й семестр:  зачёт.</w:t>
            </w:r>
          </w:p>
          <w:p w:rsidR="00987C32" w:rsidRPr="00D11583" w:rsidRDefault="00987C32" w:rsidP="00987C32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987C32" w:rsidRPr="00D11583" w:rsidRDefault="00987C32" w:rsidP="00987C32">
      <w:pPr>
        <w:rPr>
          <w:rFonts w:cs="Times New Roman"/>
          <w:sz w:val="24"/>
          <w:szCs w:val="24"/>
        </w:rPr>
      </w:pPr>
    </w:p>
    <w:p w:rsidR="0094221F" w:rsidRPr="00987C32" w:rsidRDefault="0094221F" w:rsidP="00987C32"/>
    <w:sectPr w:rsidR="0094221F" w:rsidRPr="00987C32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C491C"/>
    <w:rsid w:val="002210BF"/>
    <w:rsid w:val="00221A81"/>
    <w:rsid w:val="00381F81"/>
    <w:rsid w:val="003A1A0F"/>
    <w:rsid w:val="00611A13"/>
    <w:rsid w:val="00695FD0"/>
    <w:rsid w:val="006B71B1"/>
    <w:rsid w:val="006C260B"/>
    <w:rsid w:val="00720C2A"/>
    <w:rsid w:val="007A17E1"/>
    <w:rsid w:val="007E196F"/>
    <w:rsid w:val="00807605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2024-01-19T12:33:00Z</dcterms:created>
  <dcterms:modified xsi:type="dcterms:W3CDTF">2024-01-19T12:33:00Z</dcterms:modified>
</cp:coreProperties>
</file>